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28F0" w14:textId="32AAD728" w:rsidR="00367764" w:rsidRDefault="00E452F3" w:rsidP="00E452F3">
      <w:pPr>
        <w:pStyle w:val="Title"/>
      </w:pPr>
      <w:r>
        <w:t>Drugs &amp; Alcohol Policy</w:t>
      </w:r>
    </w:p>
    <w:p w14:paraId="0E41DF10" w14:textId="77777777" w:rsidR="00E452F3" w:rsidRDefault="00E452F3" w:rsidP="00E452F3">
      <w:r>
        <w:t>Introduction:</w:t>
      </w:r>
    </w:p>
    <w:p w14:paraId="61C79300" w14:textId="77777777" w:rsidR="00E452F3" w:rsidRDefault="00E452F3" w:rsidP="00E452F3">
      <w:r>
        <w:t>Wolfe Tones GAC is committed to promoting the health, safety, and well-being of all individuals associated with our association. This Drugs and Alcohol Policy outlines our guidelines and expectations regarding the use, possession, distribution, and influence of drugs and alcohol during association activities, events, and facilities. We prioritize a safe and inclusive environment that supports the physical and mental well-being of our members, volunteers, employees, and participants.</w:t>
      </w:r>
    </w:p>
    <w:p w14:paraId="254C5B7B" w14:textId="77777777" w:rsidR="00E452F3" w:rsidRDefault="00E452F3" w:rsidP="00E452F3">
      <w:r>
        <w:t>Prohibited Substances:</w:t>
      </w:r>
    </w:p>
    <w:p w14:paraId="249EA064" w14:textId="77777777" w:rsidR="00E452F3" w:rsidRDefault="00E452F3" w:rsidP="00E452F3">
      <w:r>
        <w:t>a. Illegal Drugs:</w:t>
      </w:r>
    </w:p>
    <w:p w14:paraId="747BED79" w14:textId="77777777" w:rsidR="00E452F3" w:rsidRDefault="00E452F3" w:rsidP="00E452F3">
      <w:proofErr w:type="spellStart"/>
      <w:r>
        <w:t>i</w:t>
      </w:r>
      <w:proofErr w:type="spellEnd"/>
      <w:r>
        <w:t>. The use, possession, distribution, or influence of illegal drugs or substances is strictly prohibited during all association activities, events, and facilities.</w:t>
      </w:r>
    </w:p>
    <w:p w14:paraId="5152304B" w14:textId="77777777" w:rsidR="00E452F3" w:rsidRDefault="00E452F3" w:rsidP="00E452F3">
      <w:r>
        <w:t>ii. Anyone found to be in violation of this policy will be subject to immediate disciplinary action, which may include suspension or termination of association membership, and may be reported to the appropriate authorities.</w:t>
      </w:r>
    </w:p>
    <w:p w14:paraId="5FCD0AA9" w14:textId="77777777" w:rsidR="00E452F3" w:rsidRDefault="00E452F3" w:rsidP="00E452F3">
      <w:r>
        <w:t>b. Alcohol:</w:t>
      </w:r>
    </w:p>
    <w:p w14:paraId="581ED1C8" w14:textId="77777777" w:rsidR="00E452F3" w:rsidRDefault="00E452F3" w:rsidP="00E452F3">
      <w:proofErr w:type="spellStart"/>
      <w:r>
        <w:t>i</w:t>
      </w:r>
      <w:proofErr w:type="spellEnd"/>
      <w:r>
        <w:t>. The consumption of alcohol during association activities, events, and facilities may be subject to specific rules and regulations, as determined by the association and applicable laws.</w:t>
      </w:r>
    </w:p>
    <w:p w14:paraId="3162BE13" w14:textId="77777777" w:rsidR="00E452F3" w:rsidRDefault="00E452F3" w:rsidP="00E452F3">
      <w:r>
        <w:t>ii. Underage drinking is strictly prohibited, and individuals must comply with legal drinking age requirements.</w:t>
      </w:r>
    </w:p>
    <w:p w14:paraId="2F44CEAB" w14:textId="77777777" w:rsidR="00E452F3" w:rsidRDefault="00E452F3" w:rsidP="00E452F3">
      <w:r>
        <w:t>Health and Safety:</w:t>
      </w:r>
    </w:p>
    <w:p w14:paraId="466EC25F" w14:textId="77777777" w:rsidR="00E452F3" w:rsidRDefault="00E452F3" w:rsidP="00E452F3">
      <w:r>
        <w:t>a. Impairment:</w:t>
      </w:r>
    </w:p>
    <w:p w14:paraId="22238A5C" w14:textId="79DB3D4A" w:rsidR="00E452F3" w:rsidRDefault="00E452F3" w:rsidP="00E452F3">
      <w:r>
        <w:t>Individuals attending association activities, events, or facilities must not be under the influence of drugs or alcohol in a manner that impairs their judgment, coordination, or ability to participate safely.</w:t>
      </w:r>
    </w:p>
    <w:p w14:paraId="64783E48" w14:textId="77777777" w:rsidR="00E452F3" w:rsidRDefault="00E452F3" w:rsidP="00E452F3">
      <w:r>
        <w:t>b. Medications:</w:t>
      </w:r>
    </w:p>
    <w:p w14:paraId="73FA4D22" w14:textId="77FEBC83" w:rsidR="00E452F3" w:rsidRDefault="00E452F3" w:rsidP="00E452F3">
      <w:r>
        <w:t>Individuals using prescription or over-the-counter medications that may affect their abilities or pose risks to themselves or others must notify the association and follow medical advice regarding participation.</w:t>
      </w:r>
    </w:p>
    <w:p w14:paraId="6D81C7E2" w14:textId="77777777" w:rsidR="00E452F3" w:rsidRDefault="00E452F3" w:rsidP="00E452F3">
      <w:r>
        <w:t>c. Duty of Care:</w:t>
      </w:r>
    </w:p>
    <w:p w14:paraId="26DE148D" w14:textId="7D40558C" w:rsidR="00E452F3" w:rsidRDefault="00E452F3" w:rsidP="00E452F3">
      <w:r>
        <w:t>All members, volunteers, employees, and participants have a duty to report any concerns about drug or alcohol use that may compromise the health, safety, or well-being of others.</w:t>
      </w:r>
    </w:p>
    <w:p w14:paraId="30C72AFB" w14:textId="77777777" w:rsidR="00E452F3" w:rsidRDefault="00E452F3" w:rsidP="00E452F3"/>
    <w:p w14:paraId="63C8BD24" w14:textId="77777777" w:rsidR="00E452F3" w:rsidRDefault="00E452F3" w:rsidP="00E452F3">
      <w:r>
        <w:lastRenderedPageBreak/>
        <w:t>Education and Awareness:</w:t>
      </w:r>
    </w:p>
    <w:p w14:paraId="39A20092" w14:textId="77777777" w:rsidR="00E452F3" w:rsidRDefault="00E452F3" w:rsidP="00E452F3">
      <w:r>
        <w:t>a. Information and Training:</w:t>
      </w:r>
    </w:p>
    <w:p w14:paraId="16FCC3DF" w14:textId="77777777" w:rsidR="00E452F3" w:rsidRDefault="00E452F3" w:rsidP="00E452F3">
      <w:proofErr w:type="spellStart"/>
      <w:r>
        <w:t>i</w:t>
      </w:r>
      <w:proofErr w:type="spellEnd"/>
      <w:r>
        <w:t>. The association will provide education and training programs to raise awareness about the risks and consequences associated with drug and alcohol use.</w:t>
      </w:r>
    </w:p>
    <w:p w14:paraId="79F30BE3" w14:textId="77777777" w:rsidR="00E452F3" w:rsidRDefault="00E452F3" w:rsidP="00E452F3">
      <w:r>
        <w:t>ii. Participants will be encouraged to make informed decisions and seek support when needed.</w:t>
      </w:r>
    </w:p>
    <w:p w14:paraId="5A554266" w14:textId="77777777" w:rsidR="00E452F3" w:rsidRDefault="00E452F3" w:rsidP="00E452F3">
      <w:r>
        <w:t>b. Support and Resources:</w:t>
      </w:r>
    </w:p>
    <w:p w14:paraId="13E13B9E" w14:textId="191FD091" w:rsidR="00E452F3" w:rsidRDefault="00E452F3" w:rsidP="00E452F3">
      <w:proofErr w:type="spellStart"/>
      <w:r>
        <w:t>i</w:t>
      </w:r>
      <w:proofErr w:type="spellEnd"/>
      <w:r>
        <w:t xml:space="preserve">. The association will provide access to information, resources, and support services related to drug and alcohol dependency, rehabilitation, and </w:t>
      </w:r>
      <w:r>
        <w:t>counselling</w:t>
      </w:r>
      <w:r>
        <w:t>.</w:t>
      </w:r>
    </w:p>
    <w:p w14:paraId="4889E4D9" w14:textId="77777777" w:rsidR="00E452F3" w:rsidRDefault="00E452F3" w:rsidP="00E452F3">
      <w:r>
        <w:t>Compliance and Disciplinary Action:</w:t>
      </w:r>
    </w:p>
    <w:p w14:paraId="1275F5F2" w14:textId="77777777" w:rsidR="00E452F3" w:rsidRDefault="00E452F3" w:rsidP="00E452F3">
      <w:r>
        <w:t>a. Compliance:</w:t>
      </w:r>
    </w:p>
    <w:p w14:paraId="526908B9" w14:textId="77777777" w:rsidR="00E452F3" w:rsidRDefault="00E452F3" w:rsidP="00E452F3">
      <w:proofErr w:type="spellStart"/>
      <w:r>
        <w:t>i</w:t>
      </w:r>
      <w:proofErr w:type="spellEnd"/>
      <w:r>
        <w:t>. All individuals associated with Wolfe Tones GAC are expected to comply with this Drugs and Alcohol Policy.</w:t>
      </w:r>
    </w:p>
    <w:p w14:paraId="228089CF" w14:textId="77777777" w:rsidR="00E452F3" w:rsidRDefault="00E452F3" w:rsidP="00E452F3">
      <w:r>
        <w:t>ii. Individuals are responsible for their own actions and must be aware of the potential consequences of violating this policy.</w:t>
      </w:r>
    </w:p>
    <w:p w14:paraId="2DB081C2" w14:textId="77777777" w:rsidR="00E452F3" w:rsidRDefault="00E452F3" w:rsidP="00E452F3">
      <w:r>
        <w:t>b. Disciplinary Action:</w:t>
      </w:r>
    </w:p>
    <w:p w14:paraId="676EBAC7" w14:textId="77777777" w:rsidR="00E452F3" w:rsidRDefault="00E452F3" w:rsidP="00E452F3">
      <w:proofErr w:type="spellStart"/>
      <w:r>
        <w:t>i</w:t>
      </w:r>
      <w:proofErr w:type="spellEnd"/>
      <w:r>
        <w:t>. Violations of this policy will be taken seriously and may result in disciplinary actions, which can include warnings, suspension, termination of association membership, or other appropriate measures.</w:t>
      </w:r>
    </w:p>
    <w:p w14:paraId="1E005330" w14:textId="77777777" w:rsidR="00E452F3" w:rsidRDefault="00E452F3" w:rsidP="00E452F3">
      <w:r>
        <w:t>ii. The association reserves the right to involve law enforcement authorities, where necessary.</w:t>
      </w:r>
    </w:p>
    <w:p w14:paraId="228CAAD9" w14:textId="77777777" w:rsidR="00E452F3" w:rsidRDefault="00E452F3" w:rsidP="00E452F3">
      <w:r>
        <w:t>Policy Review:</w:t>
      </w:r>
    </w:p>
    <w:p w14:paraId="03531D26" w14:textId="77777777" w:rsidR="00E452F3" w:rsidRDefault="00E452F3" w:rsidP="00E452F3">
      <w:r>
        <w:t>a. This Drugs and Alcohol Policy will be periodically reviewed and updated to ensure its effectiveness and compliance with legal requirements.</w:t>
      </w:r>
    </w:p>
    <w:p w14:paraId="3C192B7B" w14:textId="2691E331" w:rsidR="00E452F3" w:rsidRPr="00E452F3" w:rsidRDefault="00E452F3" w:rsidP="00E452F3">
      <w:r>
        <w:t>b. Changes to the policy will be communicated to all members, volunteers, employees, and participants.</w:t>
      </w:r>
    </w:p>
    <w:sectPr w:rsidR="00E452F3" w:rsidRPr="00E45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3"/>
    <w:rsid w:val="00020729"/>
    <w:rsid w:val="002B6B56"/>
    <w:rsid w:val="00367764"/>
    <w:rsid w:val="003C0150"/>
    <w:rsid w:val="005D63FF"/>
    <w:rsid w:val="00E4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DC16"/>
  <w15:chartTrackingRefBased/>
  <w15:docId w15:val="{D6C8C9A9-F945-4AF8-9B52-01577AD8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5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2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2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Tiarnan Millar</dc:creator>
  <cp:keywords/>
  <dc:description/>
  <cp:lastModifiedBy>Tiarnan Millar</cp:lastModifiedBy>
  <cp:revision>1</cp:revision>
  <dcterms:created xsi:type="dcterms:W3CDTF">2023-06-09T13:44:00Z</dcterms:created>
  <dcterms:modified xsi:type="dcterms:W3CDTF">2023-06-09T13:53:00Z</dcterms:modified>
</cp:coreProperties>
</file>